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2A" w:rsidRDefault="00C8102A" w:rsidP="00C8102A">
      <w:r w:rsidRPr="00C8102A">
        <w:rPr>
          <w:b/>
        </w:rPr>
        <w:t>Sever Avram</w:t>
      </w:r>
      <w:r>
        <w:t xml:space="preserve"> – Profile și Activități Cheie pe Dimensiuni</w:t>
      </w:r>
    </w:p>
    <w:p w:rsidR="00C8102A" w:rsidRDefault="00C8102A" w:rsidP="00C8102A">
      <w:r>
        <w:t>1. Expert, analist și autor în domeniul afacerilor publice UE, integrare și cooperare instituțională europeană, relații internaționale și studii diplomatice</w:t>
      </w:r>
    </w:p>
    <w:p w:rsidR="00C8102A" w:rsidRDefault="00C8102A" w:rsidP="00C8102A">
      <w:r>
        <w:t>Peste două decenii de experiență în cercetare, analiză și publicistică științifică axată pe integrarea europeană, politica UE, cooperarea instituțio</w:t>
      </w:r>
      <w:bookmarkStart w:id="0" w:name="_GoBack"/>
      <w:bookmarkEnd w:id="0"/>
      <w:r>
        <w:t>nală și studiile diplomatice.</w:t>
      </w:r>
    </w:p>
    <w:p w:rsidR="00C8102A" w:rsidRDefault="00C8102A" w:rsidP="00C8102A"/>
    <w:p w:rsidR="00C8102A" w:rsidRDefault="00C8102A" w:rsidP="00C8102A">
      <w:r>
        <w:t>Inițiator și fondator al Fundației EUROLINK House of Europe în cadrul FIME, continuată prin platformele EUNET și CIO SUERD Jean Bart (2012), dezvoltate cu sprijinul Academiei Române, Consiliului Consultativ SUERD al MAE, Ministerului Educației și Cercetării și Președinției României.</w:t>
      </w:r>
    </w:p>
    <w:p w:rsidR="00C8102A" w:rsidRDefault="00C8102A" w:rsidP="00C8102A"/>
    <w:p w:rsidR="00C8102A" w:rsidRDefault="00C8102A" w:rsidP="00C8102A">
      <w:r>
        <w:t>Autor și coautor de volume, eseuri și articole relevante în domeniul diplomației publice, relațiilor internaționale și mediului instituțional european, contribuind la proiecte prioritare de cercetare și consultanță.</w:t>
      </w:r>
    </w:p>
    <w:p w:rsidR="00C8102A" w:rsidRDefault="00C8102A" w:rsidP="00C8102A"/>
    <w:p w:rsidR="00C8102A" w:rsidRDefault="00C8102A" w:rsidP="00C8102A">
      <w:r>
        <w:t>Promovarea dialogului academic și instituțional pentru consolidarea cooperării și integrării euro-regionale.</w:t>
      </w:r>
    </w:p>
    <w:p w:rsidR="00C8102A" w:rsidRDefault="00C8102A" w:rsidP="00C8102A"/>
    <w:p w:rsidR="00C8102A" w:rsidRDefault="00C8102A" w:rsidP="00C8102A">
      <w:r>
        <w:t>2. Trainer, coordonator național și european de programe și proiecte în integrare europeană și cooperare regională</w:t>
      </w:r>
    </w:p>
    <w:p w:rsidR="00C8102A" w:rsidRDefault="00C8102A" w:rsidP="00C8102A">
      <w:r>
        <w:t>Expert recunoscut și formator la nivel național și european, cu implicare directa în procesele de aderare și integrare a României în Consiliul Europei, UE și NATO.</w:t>
      </w:r>
    </w:p>
    <w:p w:rsidR="00C8102A" w:rsidRDefault="00C8102A" w:rsidP="00C8102A"/>
    <w:p w:rsidR="00C8102A" w:rsidRDefault="00C8102A" w:rsidP="00C8102A">
      <w:r>
        <w:t>Coordonator al unor rețele și platforme strategice, cum ar fi:</w:t>
      </w:r>
    </w:p>
    <w:p w:rsidR="00C8102A" w:rsidRDefault="00C8102A" w:rsidP="00C8102A"/>
    <w:p w:rsidR="00C8102A" w:rsidRDefault="00C8102A" w:rsidP="00C8102A">
      <w:r>
        <w:t>Structural Funds – Euro Clearing House,</w:t>
      </w:r>
    </w:p>
    <w:p w:rsidR="00C8102A" w:rsidRDefault="00C8102A" w:rsidP="00C8102A"/>
    <w:p w:rsidR="00C8102A" w:rsidRDefault="00C8102A" w:rsidP="00C8102A">
      <w:r>
        <w:t>CEFTAC (în parteneriat cu Consiliul Concurenței și Camera de Comerț Româno-Britanică),</w:t>
      </w:r>
    </w:p>
    <w:p w:rsidR="00C8102A" w:rsidRDefault="00C8102A" w:rsidP="00C8102A"/>
    <w:p w:rsidR="00C8102A" w:rsidRDefault="00C8102A" w:rsidP="00C8102A">
      <w:r>
        <w:t>Rețea clasică a Ofițerilor și Promotorilor Dunăreni,</w:t>
      </w:r>
    </w:p>
    <w:p w:rsidR="00C8102A" w:rsidRDefault="00C8102A" w:rsidP="00C8102A"/>
    <w:p w:rsidR="00C8102A" w:rsidRDefault="00C8102A" w:rsidP="00C8102A">
      <w:r>
        <w:t>PROFEX – Programul Național Comun de Formare (parteneriat Academia Română),</w:t>
      </w:r>
    </w:p>
    <w:p w:rsidR="00C8102A" w:rsidRDefault="00C8102A" w:rsidP="00C8102A"/>
    <w:p w:rsidR="00C8102A" w:rsidRDefault="00C8102A" w:rsidP="00C8102A">
      <w:r>
        <w:lastRenderedPageBreak/>
        <w:t>Centrul de Biodiversitate Acad. David Davidescu.</w:t>
      </w:r>
    </w:p>
    <w:p w:rsidR="00C8102A" w:rsidRDefault="00C8102A" w:rsidP="00C8102A"/>
    <w:p w:rsidR="00C8102A" w:rsidRDefault="00C8102A" w:rsidP="00C8102A">
      <w:r>
        <w:t>Formator în domenii de integrări, politici europene, dezvoltare regională, adaptare a programelor de training pentru mediul administrativ, educațional și civic.</w:t>
      </w:r>
    </w:p>
    <w:p w:rsidR="00C8102A" w:rsidRDefault="00C8102A" w:rsidP="00C8102A"/>
    <w:p w:rsidR="00C8102A" w:rsidRDefault="00C8102A" w:rsidP="00C8102A">
      <w:r>
        <w:t>Activitate jurnalistică și analitică continuă ca redactor-șef, corespondent și invitat în canale media prestigioase: Radio Europa Liberă, Dilema Veche, Agerpres, RTV, etc.</w:t>
      </w:r>
    </w:p>
    <w:p w:rsidR="00C8102A" w:rsidRDefault="00C8102A" w:rsidP="00C8102A"/>
    <w:p w:rsidR="00C8102A" w:rsidRDefault="00C8102A" w:rsidP="00C8102A">
      <w:r>
        <w:t>3. Autor, coordonator și editor de studii și volume științifice cu sprijin european</w:t>
      </w:r>
    </w:p>
    <w:p w:rsidR="00C8102A" w:rsidRDefault="00C8102A" w:rsidP="00C8102A">
      <w:r>
        <w:t>Autor al unor studii de referință privind regionalizarea, buna guvernanță și transparența administrativă, elaborate sub egida Comisiei Europene (DG Education and Culture).</w:t>
      </w:r>
    </w:p>
    <w:p w:rsidR="00C8102A" w:rsidRDefault="00C8102A" w:rsidP="00C8102A"/>
    <w:p w:rsidR="00C8102A" w:rsidRDefault="00C8102A" w:rsidP="00C8102A">
      <w:r>
        <w:t>Dezvoltarea conceptului de Competenta Loiala si Transparenta prin intermediul CETAC și Open Society Institute.</w:t>
      </w:r>
    </w:p>
    <w:p w:rsidR="00C8102A" w:rsidRDefault="00C8102A" w:rsidP="00C8102A"/>
    <w:p w:rsidR="00C8102A" w:rsidRDefault="00C8102A" w:rsidP="00C8102A">
      <w:r>
        <w:t>Editor și coordonator de volume academice și cilindrii curriculare, inclusiv publicații premiate de Fundația pentru o Societate Deschisă România, publicate de Editura Polirom.</w:t>
      </w:r>
    </w:p>
    <w:p w:rsidR="00C8102A" w:rsidRDefault="00C8102A" w:rsidP="00C8102A"/>
    <w:p w:rsidR="00C8102A" w:rsidRDefault="00C8102A" w:rsidP="00C8102A">
      <w:r>
        <w:t>Proiectant și coordonator a peste 12 cursuri postuniversitare CIO SUERD Jean Bart pe teme de maximă actualitate: inovație urbană, dezvoltare durabilă, granturi europene, diplomație internațională, bioeconomie, economie circulară, inteligență artificială și etică, turism cultural și servicii sociale integrate.</w:t>
      </w:r>
    </w:p>
    <w:p w:rsidR="00C8102A" w:rsidRDefault="00C8102A" w:rsidP="00C8102A"/>
    <w:p w:rsidR="00C8102A" w:rsidRDefault="00C8102A" w:rsidP="00C8102A">
      <w:r>
        <w:t>Abordare interdisciplinară holistică, focusată pe reflecție strategică și provocări globale în domenii ale guvernării și societății.</w:t>
      </w:r>
    </w:p>
    <w:p w:rsidR="00C8102A" w:rsidRDefault="00C8102A" w:rsidP="00C8102A"/>
    <w:p w:rsidR="00C8102A" w:rsidRDefault="00C8102A" w:rsidP="00C8102A">
      <w:r>
        <w:t>4. Inițiator și coordonator de rețele, platforme și hub-uri interdisciplinare conexe</w:t>
      </w:r>
    </w:p>
    <w:p w:rsidR="00C8102A" w:rsidRDefault="00C8102A" w:rsidP="00C8102A">
      <w:r>
        <w:t>Fondator și lider al Hub-ului Macro-Regional Dunăre-Marea Neagră, asigurând legături multi-sectoriale pentru dezvoltare regională integrată.</w:t>
      </w:r>
    </w:p>
    <w:p w:rsidR="00C8102A" w:rsidRDefault="00C8102A" w:rsidP="00C8102A"/>
    <w:p w:rsidR="00C8102A" w:rsidRDefault="00C8102A" w:rsidP="00C8102A">
      <w:r>
        <w:t>Creatori și coordonator al Alianței Destinațiilor de Ospitalitate prin Centrul Henri Negresco.</w:t>
      </w:r>
    </w:p>
    <w:p w:rsidR="00C8102A" w:rsidRDefault="00C8102A" w:rsidP="00C8102A"/>
    <w:p w:rsidR="00C8102A" w:rsidRDefault="00C8102A" w:rsidP="00C8102A">
      <w:r>
        <w:lastRenderedPageBreak/>
        <w:t>Implicare activă în rețeaua CLDR România și în asociația pentru sustenabilitate, promovând proiecte colaborative și inițiative civice de impact.</w:t>
      </w:r>
    </w:p>
    <w:p w:rsidR="00C8102A" w:rsidRDefault="00C8102A" w:rsidP="00C8102A"/>
    <w:p w:rsidR="00C8102A" w:rsidRDefault="00C8102A" w:rsidP="00C8102A">
      <w:r>
        <w:t>Activități conexe în literatură și traduceri beletristice; publicarea de prefete, studii de critică literară și eseuri filozofice, adeseori în colaborare cu Prof. Eric Gilder, reflectând în mod special teme de antropologie culturală și filosofie.</w:t>
      </w:r>
    </w:p>
    <w:p w:rsidR="00C8102A" w:rsidRDefault="00C8102A" w:rsidP="00C8102A"/>
    <w:p w:rsidR="007C703C" w:rsidRPr="00C8102A" w:rsidRDefault="00C8102A" w:rsidP="00C8102A">
      <w:r>
        <w:t>Participare la conferințe internaționale pe teme interdisciplinare, cu publicare în reviste științifice și dezbateri academice.</w:t>
      </w:r>
    </w:p>
    <w:sectPr w:rsidR="007C703C" w:rsidRPr="00C81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Wingdings 3"/>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37B69"/>
    <w:multiLevelType w:val="multilevel"/>
    <w:tmpl w:val="73EA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8437CC"/>
    <w:multiLevelType w:val="multilevel"/>
    <w:tmpl w:val="95E6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2F02F7"/>
    <w:multiLevelType w:val="multilevel"/>
    <w:tmpl w:val="CBC00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7F4C98"/>
    <w:multiLevelType w:val="multilevel"/>
    <w:tmpl w:val="69C2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2A"/>
    <w:rsid w:val="007C703C"/>
    <w:rsid w:val="00C810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D9B14-89C1-4B53-845A-F4A8BDB0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paragraph" w:styleId="Heading2">
    <w:name w:val="heading 2"/>
    <w:basedOn w:val="Normal"/>
    <w:link w:val="Heading2Char"/>
    <w:uiPriority w:val="9"/>
    <w:qFormat/>
    <w:rsid w:val="00C8102A"/>
    <w:pPr>
      <w:spacing w:before="100" w:beforeAutospacing="1" w:after="100" w:afterAutospacing="1" w:line="240" w:lineRule="auto"/>
      <w:outlineLvl w:val="1"/>
    </w:pPr>
    <w:rPr>
      <w:rFonts w:ascii="Times New Roman" w:eastAsia="Times New Roman" w:hAnsi="Times New Roman" w:cs="Times New Roman"/>
      <w:b/>
      <w:bCs/>
      <w:noProof w:val="0"/>
      <w:sz w:val="36"/>
      <w:szCs w:val="3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102A"/>
    <w:rPr>
      <w:rFonts w:ascii="Times New Roman" w:eastAsia="Times New Roman" w:hAnsi="Times New Roman" w:cs="Times New Roman"/>
      <w:b/>
      <w:bCs/>
      <w:sz w:val="36"/>
      <w:szCs w:val="36"/>
      <w:lang w:val="ro-RO" w:eastAsia="ro-RO"/>
    </w:rPr>
  </w:style>
  <w:style w:type="paragraph" w:customStyle="1" w:styleId="my-2">
    <w:name w:val="my-2"/>
    <w:basedOn w:val="Normal"/>
    <w:rsid w:val="00C8102A"/>
    <w:pPr>
      <w:spacing w:before="100" w:beforeAutospacing="1" w:after="100" w:afterAutospacing="1" w:line="240" w:lineRule="auto"/>
    </w:pPr>
    <w:rPr>
      <w:rFonts w:ascii="Times New Roman" w:eastAsia="Times New Roman" w:hAnsi="Times New Roman" w:cs="Times New Roman"/>
      <w:noProof w:val="0"/>
      <w:sz w:val="24"/>
      <w:szCs w:val="24"/>
      <w:lang w:val="ro-RO" w:eastAsia="ro-RO"/>
    </w:rPr>
  </w:style>
  <w:style w:type="character" w:styleId="Strong">
    <w:name w:val="Strong"/>
    <w:basedOn w:val="DefaultParagraphFont"/>
    <w:uiPriority w:val="22"/>
    <w:qFormat/>
    <w:rsid w:val="00C81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82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3267</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2025-09-03T07:42:00Z</dcterms:created>
  <dcterms:modified xsi:type="dcterms:W3CDTF">2025-09-03T07:43:00Z</dcterms:modified>
</cp:coreProperties>
</file>